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34181495" w:rsidR="00E9678F" w:rsidRPr="00862E58" w:rsidRDefault="00A5751B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A5751B">
        <w:rPr>
          <w:rFonts w:ascii="Wuerth Extra Bold Cond" w:hAnsi="Wuerth Extra Bold Cond" w:cs="FuturaSB-Bold"/>
          <w:bCs/>
          <w:color w:val="000000"/>
          <w:sz w:val="42"/>
          <w:szCs w:val="42"/>
        </w:rPr>
        <w:t>KABELBOX LANG/KURZ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D3D915" w14:textId="77777777" w:rsidR="00A5751B" w:rsidRPr="00862E58" w:rsidRDefault="00A5751B" w:rsidP="00A5751B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14:paraId="023BDA8B" w14:textId="77777777" w:rsidR="00A5751B" w:rsidRPr="00541F61" w:rsidRDefault="00A5751B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Das angebotene System muss vom Deutschen Institut für Bautechnik bauaufsichtlich zugelassen sein, für die Anwendung in Massiv-Wänden bzw. Decken und in leichten Trennwänden.</w:t>
      </w:r>
    </w:p>
    <w:p w14:paraId="4D3BA6CA" w14:textId="77777777" w:rsidR="00A5751B" w:rsidRPr="00541F61" w:rsidRDefault="00A5751B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Die geltenden Regeln der Elektrotechnik sind zu beachten.</w:t>
      </w:r>
    </w:p>
    <w:p w14:paraId="047A783E" w14:textId="77777777" w:rsidR="00A5751B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963995E" w14:textId="77777777" w:rsidR="00A5751B" w:rsidRPr="00C22792" w:rsidRDefault="00A5751B" w:rsidP="00A5751B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14:paraId="2CFFA9DB" w14:textId="77777777" w:rsidR="00A5751B" w:rsidRPr="00862E58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Herstellen einer feuerbeständigen Abschottung von Kabeldurchführungen in Decken und Wänden, Feuerwiderstandsklasse </w:t>
      </w:r>
      <w:r>
        <w:rPr>
          <w:rFonts w:ascii="Wuerth Book" w:hAnsi="Wuerth Book" w:cs="FuturaSB-Book"/>
          <w:color w:val="000000"/>
          <w:sz w:val="20"/>
          <w:szCs w:val="20"/>
        </w:rPr>
        <w:t>feuerhemmend (kurze Form) bzw. feuerbeständig (lange und kurze Form)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, bestehend aus einem verzinkten Stahlblechgehäuse, ausgekleidet mit im Brandfall aufquellenden Brandschutzeinlagen. Die Kabelabschottung ist als fertiges Bauelement zu liefern und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einzumörteln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oder bei der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Variante EASY alternativ mit dem Montageschaum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PURlogic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  <w:vertAlign w:val="superscript"/>
        </w:rPr>
        <w:t>®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EASY einzuschäumen. Die Stirnseiten der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sind mit dem beiliegenden Deckel und mit einem Silikon oder Acryl rauchgasdicht zu schließen. Bei der Variante EASY sind die verbleibenden Öffnungen mit passend zugeschnittenen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EasyFoam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-Schaumplattenstücken zu verschließen und mit einem Silikon oder Acryl oder alternativ mit dem Montageschaum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PURlogic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  <w:vertAlign w:val="superscript"/>
        </w:rPr>
        <w:t>®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EASY abzudichten.</w:t>
      </w:r>
    </w:p>
    <w:p w14:paraId="6723EFF4" w14:textId="77777777" w:rsidR="00A5751B" w:rsidRPr="00862E58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8B942B9" w14:textId="683ADC5C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B</w:t>
      </w:r>
      <w:proofErr w:type="gramEnd"/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1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–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oder gleichwertig.</w:t>
      </w:r>
    </w:p>
    <w:p w14:paraId="2641A04E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EAF95CB" w14:textId="6BC0FD8F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71127532" w14:textId="4A280429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6C26E0F1" w14:textId="7C34744E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Hotline 0</w:t>
      </w:r>
      <w:r w:rsidR="00A5751B">
        <w:rPr>
          <w:rFonts w:ascii="Wuerth Book" w:hAnsi="Wuerth Book" w:cs="FuturaSB-Book"/>
          <w:color w:val="000000"/>
          <w:sz w:val="20"/>
          <w:szCs w:val="20"/>
        </w:rPr>
        <w:t>7940</w:t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/1</w:t>
      </w:r>
      <w:r w:rsidR="00A5751B">
        <w:rPr>
          <w:rFonts w:ascii="Wuerth Book" w:hAnsi="Wuerth Book" w:cs="FuturaSB-Book"/>
          <w:color w:val="000000"/>
          <w:sz w:val="20"/>
          <w:szCs w:val="20"/>
        </w:rPr>
        <w:t>5 2554</w:t>
      </w:r>
    </w:p>
    <w:p w14:paraId="2A907F67" w14:textId="035EC542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04746405" w14:textId="77777777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02DBFE1" w14:textId="2E26BB7D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>Zulassungs-Nr.: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Pr="00AE6485">
        <w:rPr>
          <w:rFonts w:ascii="Wuerth Bold" w:hAnsi="Wuerth Bold" w:cs="FuturaSB-Book"/>
          <w:color w:val="000000"/>
          <w:sz w:val="20"/>
          <w:szCs w:val="20"/>
        </w:rPr>
        <w:t>Z-19.</w:t>
      </w:r>
      <w:r>
        <w:rPr>
          <w:rFonts w:ascii="Wuerth Bold" w:hAnsi="Wuerth Bold" w:cs="FuturaSB-Book"/>
          <w:color w:val="000000"/>
          <w:sz w:val="20"/>
          <w:szCs w:val="20"/>
        </w:rPr>
        <w:t>53-2450</w:t>
      </w:r>
      <w:r w:rsidRPr="00AE6485">
        <w:rPr>
          <w:rFonts w:ascii="Wuerth Bold" w:hAnsi="Wuerth Bold" w:cs="FuturaSB-Book"/>
          <w:color w:val="000000"/>
          <w:sz w:val="20"/>
          <w:szCs w:val="20"/>
        </w:rPr>
        <w:t>/</w:t>
      </w:r>
      <w:r w:rsidR="00433F5F" w:rsidRPr="00433F5F">
        <w:t xml:space="preserve"> </w:t>
      </w:r>
      <w:r w:rsidR="00433F5F" w:rsidRPr="00433F5F">
        <w:rPr>
          <w:rFonts w:ascii="Wuerth Bold" w:hAnsi="Wuerth Bold" w:cs="FuturaSB-Book"/>
          <w:color w:val="000000"/>
          <w:sz w:val="20"/>
          <w:szCs w:val="20"/>
        </w:rPr>
        <w:t>Z-19.53-2520</w:t>
      </w:r>
      <w:bookmarkStart w:id="0" w:name="_GoBack"/>
      <w:bookmarkEnd w:id="0"/>
      <w:r>
        <w:rPr>
          <w:rFonts w:ascii="Wuerth Book" w:hAnsi="Wuerth Book" w:cs="FuturaSB-Book"/>
          <w:color w:val="000000"/>
          <w:sz w:val="20"/>
          <w:szCs w:val="20"/>
        </w:rPr>
        <w:t xml:space="preserve"> ______________</w:t>
      </w:r>
    </w:p>
    <w:p w14:paraId="7626C6B8" w14:textId="2763909E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_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0D5B9F">
        <w:rPr>
          <w:rFonts w:ascii="Wuerth Book" w:hAnsi="Wuerth Book" w:cs="FuturaSB-Book"/>
          <w:color w:val="000000"/>
          <w:sz w:val="20"/>
          <w:szCs w:val="20"/>
        </w:rPr>
        <w:t>□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ld" w:hAnsi="Wuerth Bold" w:cs="FuturaSB-Book"/>
          <w:color w:val="000000"/>
          <w:sz w:val="20"/>
          <w:szCs w:val="20"/>
        </w:rPr>
        <w:t xml:space="preserve">feuerbeständig/ </w:t>
      </w:r>
      <w:r w:rsidR="00433F5F" w:rsidRPr="00433F5F">
        <w:rPr>
          <w:rFonts w:ascii="Wuerth Bold" w:hAnsi="Wuerth Bold" w:cs="FuturaSB-Book"/>
          <w:color w:val="000000"/>
          <w:sz w:val="20"/>
          <w:szCs w:val="20"/>
        </w:rPr>
        <w:t>90/120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_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0D5B9F">
        <w:rPr>
          <w:rFonts w:ascii="Wuerth Book" w:hAnsi="Wuerth Book" w:cs="FuturaSB-Book"/>
          <w:color w:val="000000"/>
          <w:sz w:val="20"/>
          <w:szCs w:val="20"/>
        </w:rPr>
        <w:t>□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ld" w:hAnsi="Wuerth Bold" w:cs="FuturaSB-Book"/>
          <w:color w:val="000000"/>
          <w:sz w:val="20"/>
          <w:szCs w:val="20"/>
        </w:rPr>
        <w:t>feuerhemmend</w:t>
      </w:r>
      <w:r w:rsidRPr="000D5B9F">
        <w:rPr>
          <w:rFonts w:ascii="Wuerth Bold" w:hAnsi="Wuerth Bold" w:cs="FuturaSB-Book"/>
          <w:color w:val="000000"/>
          <w:sz w:val="20"/>
          <w:szCs w:val="20"/>
        </w:rPr>
        <w:t xml:space="preserve"> (nur Typ Kurz)</w:t>
      </w:r>
    </w:p>
    <w:p w14:paraId="48A27296" w14:textId="0B0B2D20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0D5B9F">
        <w:rPr>
          <w:rFonts w:ascii="Wuerth Bold" w:hAnsi="Wuerth Bold" w:cs="FuturaSB-Book"/>
          <w:color w:val="000000"/>
          <w:sz w:val="20"/>
          <w:szCs w:val="20"/>
        </w:rPr>
        <w:t>15 cm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______________________________________</w:t>
      </w:r>
    </w:p>
    <w:p w14:paraId="1B12C261" w14:textId="6D133819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Wände: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0D5B9F">
        <w:rPr>
          <w:rFonts w:ascii="Wuerth Bold" w:hAnsi="Wuerth Bold" w:cs="FuturaSB-Book"/>
          <w:color w:val="000000"/>
          <w:sz w:val="20"/>
          <w:szCs w:val="20"/>
        </w:rPr>
        <w:t>10 cm</w:t>
      </w:r>
      <w:r>
        <w:rPr>
          <w:rFonts w:ascii="Wuerth Bold" w:hAnsi="Wuerth Bold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</w:t>
      </w:r>
    </w:p>
    <w:p w14:paraId="39B7CD91" w14:textId="77777777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5614B5" w14:textId="155BFB30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</w:t>
      </w:r>
    </w:p>
    <w:p w14:paraId="10654637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8435305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9D4B2A4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Beispiele für Boxengrößen 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541F61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1FD636E4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H x B </w:t>
      </w:r>
      <w:proofErr w:type="gramStart"/>
      <w:r w:rsidRPr="00541F61">
        <w:rPr>
          <w:rFonts w:ascii="Wuerth Book" w:hAnsi="Wuerth Book" w:cs="FuturaSB-Book"/>
          <w:color w:val="000000"/>
          <w:sz w:val="20"/>
          <w:szCs w:val="20"/>
        </w:rPr>
        <w:t>x T</w:t>
      </w:r>
      <w:proofErr w:type="gram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mm</w:t>
      </w:r>
    </w:p>
    <w:p w14:paraId="78047F39" w14:textId="77777777" w:rsidR="00A5751B" w:rsidRPr="00C22792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F91A8F6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kurz</w:t>
      </w:r>
    </w:p>
    <w:p w14:paraId="720BDDED" w14:textId="7AD3850A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</w:r>
      <w:r w:rsidR="001F7375" w:rsidRPr="00C22792">
        <w:rPr>
          <w:rFonts w:ascii="Wuerth Book" w:hAnsi="Wuerth Book" w:cs="FuturaSB-Book"/>
          <w:color w:val="000000"/>
          <w:sz w:val="20"/>
          <w:szCs w:val="20"/>
        </w:rPr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4C4DB0E7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8865A8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lang</w:t>
      </w:r>
    </w:p>
    <w:p w14:paraId="4DEE770D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0C92A942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1740CB6" w14:textId="77777777" w:rsidR="00A5751B" w:rsidRPr="00ED72D6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lang w:val="en-US"/>
        </w:rPr>
      </w:pPr>
      <w:proofErr w:type="spellStart"/>
      <w:r w:rsidRPr="00ED72D6">
        <w:rPr>
          <w:rFonts w:ascii="Wuerth Book" w:hAnsi="Wuerth Book" w:cs="FuturaSB-Book"/>
          <w:color w:val="000000"/>
          <w:sz w:val="20"/>
          <w:szCs w:val="20"/>
          <w:lang w:val="en-US"/>
        </w:rPr>
        <w:t>Kabelbox</w:t>
      </w:r>
      <w:proofErr w:type="spellEnd"/>
      <w:r w:rsidRPr="00ED72D6">
        <w:rPr>
          <w:rFonts w:ascii="Wuerth Book" w:hAnsi="Wuerth Book" w:cs="FuturaSB-Book"/>
          <w:color w:val="000000"/>
          <w:sz w:val="20"/>
          <w:szCs w:val="20"/>
          <w:lang w:val="en-US"/>
        </w:rPr>
        <w:t xml:space="preserve"> </w:t>
      </w:r>
      <w:proofErr w:type="spellStart"/>
      <w:r w:rsidRPr="00ED72D6">
        <w:rPr>
          <w:rFonts w:ascii="Wuerth Book" w:hAnsi="Wuerth Book" w:cs="FuturaSB-Book"/>
          <w:color w:val="000000"/>
          <w:sz w:val="20"/>
          <w:szCs w:val="20"/>
          <w:lang w:val="en-US"/>
        </w:rPr>
        <w:t>Variante</w:t>
      </w:r>
      <w:proofErr w:type="spellEnd"/>
      <w:r w:rsidRPr="00ED72D6">
        <w:rPr>
          <w:rFonts w:ascii="Wuerth Book" w:hAnsi="Wuerth Book" w:cs="FuturaSB-Book"/>
          <w:color w:val="000000"/>
          <w:sz w:val="20"/>
          <w:szCs w:val="20"/>
          <w:lang w:val="en-US"/>
        </w:rPr>
        <w:t xml:space="preserve"> Easy</w:t>
      </w:r>
    </w:p>
    <w:p w14:paraId="505A19FE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23832A4E" w14:textId="77777777" w:rsidR="00A5751B" w:rsidRPr="00ED72D6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lang w:val="en-US"/>
        </w:rPr>
      </w:pPr>
    </w:p>
    <w:p w14:paraId="79FAA5BC" w14:textId="77777777" w:rsidR="00A5751B" w:rsidRPr="00541F61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dreiseitig</w:t>
      </w:r>
    </w:p>
    <w:p w14:paraId="2BA4112C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7FF4E35E" w14:textId="77777777" w:rsidR="00A5751B" w:rsidRPr="00ED72D6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 w:rsidRPr="00ED72D6"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 w:rsidRPr="00ED72D6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rund</w:t>
      </w:r>
    </w:p>
    <w:p w14:paraId="50338E0A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1851F009" w14:textId="77777777" w:rsidR="00A5751B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A7243F1" w14:textId="77777777" w:rsidR="00A5751B" w:rsidRPr="00ED72D6" w:rsidRDefault="00A5751B" w:rsidP="001F7375">
      <w:pPr>
        <w:keepNext/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>
        <w:rPr>
          <w:rFonts w:ascii="Wuerth Book" w:hAnsi="Wuerth Book" w:cs="FuturaSB-Book"/>
          <w:color w:val="000000"/>
          <w:sz w:val="20"/>
          <w:szCs w:val="20"/>
        </w:rPr>
        <w:lastRenderedPageBreak/>
        <w:t>Kabelbox</w:t>
      </w:r>
      <w:proofErr w:type="spellEnd"/>
      <w:r>
        <w:rPr>
          <w:rFonts w:ascii="Wuerth Book" w:hAnsi="Wuerth Book" w:cs="FuturaSB-Book"/>
          <w:color w:val="000000"/>
          <w:sz w:val="20"/>
          <w:szCs w:val="20"/>
        </w:rPr>
        <w:t xml:space="preserve"> mit Schallschutz</w:t>
      </w:r>
    </w:p>
    <w:p w14:paraId="64DCF34B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p w14:paraId="5847F757" w14:textId="77777777" w:rsidR="00A5751B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E8B6CB" w14:textId="77777777" w:rsidR="00A5751B" w:rsidRDefault="00A5751B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spellStart"/>
      <w:r>
        <w:rPr>
          <w:rFonts w:ascii="Wuerth Book" w:hAnsi="Wuerth Book" w:cs="FuturaSB-Book"/>
          <w:color w:val="000000"/>
          <w:sz w:val="20"/>
          <w:szCs w:val="20"/>
        </w:rPr>
        <w:t>Kabelbox</w:t>
      </w:r>
      <w:proofErr w:type="spellEnd"/>
      <w:r>
        <w:rPr>
          <w:rFonts w:ascii="Wuerth Book" w:hAnsi="Wuerth Book" w:cs="FuturaSB-Book"/>
          <w:color w:val="000000"/>
          <w:sz w:val="20"/>
          <w:szCs w:val="20"/>
        </w:rPr>
        <w:t xml:space="preserve"> Wand-/Deckenanschluss</w:t>
      </w:r>
    </w:p>
    <w:p w14:paraId="0B6E6009" w14:textId="77777777" w:rsidR="001F7375" w:rsidRPr="00541F61" w:rsidRDefault="001F7375" w:rsidP="001F7375">
      <w:pPr>
        <w:tabs>
          <w:tab w:val="left" w:pos="3119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___ x ___ </w:t>
      </w:r>
      <w:proofErr w:type="spellStart"/>
      <w:r w:rsidRPr="00541F61">
        <w:rPr>
          <w:rFonts w:ascii="Wuerth Book" w:hAnsi="Wuerth Book" w:cs="FuturaSB-Book"/>
          <w:color w:val="000000"/>
          <w:sz w:val="20"/>
          <w:szCs w:val="20"/>
        </w:rPr>
        <w:t>x</w:t>
      </w:r>
      <w:proofErr w:type="spellEnd"/>
      <w:r w:rsidRPr="00541F61">
        <w:rPr>
          <w:rFonts w:ascii="Wuerth Book" w:hAnsi="Wuerth Book" w:cs="FuturaSB-Book"/>
          <w:color w:val="000000"/>
          <w:sz w:val="20"/>
          <w:szCs w:val="20"/>
        </w:rPr>
        <w:t xml:space="preserve"> ___ mm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________________</w:t>
      </w:r>
    </w:p>
    <w:sectPr w:rsidR="001F7375" w:rsidRPr="00541F61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D5C0" w14:textId="77777777" w:rsidR="001906A4" w:rsidRDefault="001906A4" w:rsidP="00C12F62">
      <w:r>
        <w:separator/>
      </w:r>
    </w:p>
  </w:endnote>
  <w:endnote w:type="continuationSeparator" w:id="0">
    <w:p w14:paraId="1E0F536F" w14:textId="77777777" w:rsidR="001906A4" w:rsidRDefault="001906A4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Wuerth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altName w:val="Wuerth"/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2CC7" w14:textId="77777777" w:rsidR="001906A4" w:rsidRDefault="001906A4" w:rsidP="00C12F62">
      <w:r>
        <w:separator/>
      </w:r>
    </w:p>
  </w:footnote>
  <w:footnote w:type="continuationSeparator" w:id="0">
    <w:p w14:paraId="1199BA3C" w14:textId="77777777" w:rsidR="001906A4" w:rsidRDefault="001906A4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4BCD"/>
    <w:rsid w:val="00185FC9"/>
    <w:rsid w:val="001906A4"/>
    <w:rsid w:val="001E4FF0"/>
    <w:rsid w:val="001F7375"/>
    <w:rsid w:val="0020038A"/>
    <w:rsid w:val="003851AD"/>
    <w:rsid w:val="00385B7A"/>
    <w:rsid w:val="003E65F8"/>
    <w:rsid w:val="003F1B5B"/>
    <w:rsid w:val="00433F5F"/>
    <w:rsid w:val="004470FA"/>
    <w:rsid w:val="0045639C"/>
    <w:rsid w:val="004C6F98"/>
    <w:rsid w:val="00504D08"/>
    <w:rsid w:val="00555BD6"/>
    <w:rsid w:val="00557E56"/>
    <w:rsid w:val="00567AB9"/>
    <w:rsid w:val="005F14E4"/>
    <w:rsid w:val="006615CF"/>
    <w:rsid w:val="00667843"/>
    <w:rsid w:val="00723246"/>
    <w:rsid w:val="007F0C46"/>
    <w:rsid w:val="00846C82"/>
    <w:rsid w:val="00862333"/>
    <w:rsid w:val="00862E58"/>
    <w:rsid w:val="00963EBF"/>
    <w:rsid w:val="00987CCD"/>
    <w:rsid w:val="009A4241"/>
    <w:rsid w:val="009A462B"/>
    <w:rsid w:val="009B7FFE"/>
    <w:rsid w:val="00A3583B"/>
    <w:rsid w:val="00A439DC"/>
    <w:rsid w:val="00A5751B"/>
    <w:rsid w:val="00AF2AB2"/>
    <w:rsid w:val="00B1349B"/>
    <w:rsid w:val="00B977EC"/>
    <w:rsid w:val="00C12F62"/>
    <w:rsid w:val="00C22792"/>
    <w:rsid w:val="00C70A16"/>
    <w:rsid w:val="00C8782C"/>
    <w:rsid w:val="00E76182"/>
    <w:rsid w:val="00E9678F"/>
    <w:rsid w:val="00E96F26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B0752-D617-E145-9967-D09825E9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2020-03-27T14:28:00Z</dcterms:created>
  <dcterms:modified xsi:type="dcterms:W3CDTF">2020-12-07T17:43:00Z</dcterms:modified>
</cp:coreProperties>
</file>